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Anton" w:cs="Anton" w:eastAsia="Anton" w:hAnsi="Anton"/>
          <w:color w:val="192832"/>
          <w:sz w:val="120"/>
          <w:szCs w:val="120"/>
        </w:rPr>
        <w:drawing>
          <wp:inline distB="19050" distT="19050" distL="19050" distR="19050">
            <wp:extent cx="4572195" cy="2176463"/>
            <wp:effectExtent b="0" l="0" r="0" t="0"/>
            <wp:docPr id="2" name="image2.png"/>
            <a:graphic>
              <a:graphicData uri="http://schemas.openxmlformats.org/drawingml/2006/picture">
                <pic:pic>
                  <pic:nvPicPr>
                    <pic:cNvPr id="0" name="image2.png"/>
                    <pic:cNvPicPr preferRelativeResize="0"/>
                  </pic:nvPicPr>
                  <pic:blipFill>
                    <a:blip r:embed="rId6"/>
                    <a:srcRect b="22739" l="14961" r="20415" t="15388"/>
                    <a:stretch>
                      <a:fillRect/>
                    </a:stretch>
                  </pic:blipFill>
                  <pic:spPr>
                    <a:xfrm>
                      <a:off x="0" y="0"/>
                      <a:ext cx="4572195" cy="2176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45.0" w:type="dxa"/>
        <w:jc w:val="left"/>
        <w:tblInd w:w="-15.0" w:type="dxa"/>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45"/>
        <w:tblGridChange w:id="0">
          <w:tblGrid>
            <w:gridCol w:w="874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Two WORKBOOK</w:t>
            </w:r>
            <w:r w:rsidDel="00000000" w:rsidR="00000000" w:rsidRPr="00000000">
              <w:rPr>
                <w:rtl w:val="0"/>
              </w:rPr>
            </w:r>
          </w:p>
        </w:tc>
      </w:tr>
    </w:tbl>
    <w:p w:rsidR="00000000" w:rsidDel="00000000" w:rsidP="00000000" w:rsidRDefault="00000000" w:rsidRPr="00000000" w14:paraId="00000007">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8">
      <w:pPr>
        <w:pageBreakBefore w:val="0"/>
        <w:rPr>
          <w:color w:val="192832"/>
        </w:rPr>
      </w:pPr>
      <w:r w:rsidDel="00000000" w:rsidR="00000000" w:rsidRPr="00000000">
        <w:rPr>
          <w:rtl w:val="0"/>
        </w:rPr>
      </w:r>
    </w:p>
    <w:p w:rsidR="00000000" w:rsidDel="00000000" w:rsidP="00000000" w:rsidRDefault="00000000" w:rsidRPr="00000000" w14:paraId="00000009">
      <w:pPr>
        <w:pStyle w:val="Heading1"/>
        <w:pageBreakBefore w:val="0"/>
        <w:jc w:val="right"/>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A">
      <w:pPr>
        <w:pageBreakBefore w:val="0"/>
        <w:ind w:left="0" w:firstLine="0"/>
        <w:rPr>
          <w:rFonts w:ascii="Montserrat" w:cs="Montserrat" w:eastAsia="Montserrat" w:hAnsi="Montserrat"/>
          <w:color w:val="192832"/>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6257925</wp:posOffset>
            </wp:positionH>
            <wp:positionV relativeFrom="paragraph">
              <wp:posOffset>390525</wp:posOffset>
            </wp:positionV>
            <wp:extent cx="766763" cy="766763"/>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B">
      <w:pPr>
        <w:pStyle w:val="Heading1"/>
        <w:pageBreakBefore w:val="0"/>
        <w:rPr>
          <w:color w:val="192832"/>
          <w:sz w:val="28"/>
          <w:szCs w:val="28"/>
        </w:rPr>
      </w:pPr>
      <w:bookmarkStart w:colFirst="0" w:colLast="0" w:name="_7p6k80e8ga64" w:id="2"/>
      <w:bookmarkEnd w:id="2"/>
      <w:r w:rsidDel="00000000" w:rsidR="00000000" w:rsidRPr="00000000">
        <w:rPr>
          <w:color w:val="192832"/>
          <w:sz w:val="48"/>
          <w:szCs w:val="48"/>
          <w:rtl w:val="0"/>
        </w:rPr>
        <w:t xml:space="preserve">WELCOME</w:t>
      </w:r>
      <w:r w:rsidDel="00000000" w:rsidR="00000000" w:rsidRPr="00000000">
        <w:rPr>
          <w:color w:val="192832"/>
          <w:sz w:val="28"/>
          <w:szCs w:val="28"/>
          <w:rtl w:val="0"/>
        </w:rPr>
        <w:t xml:space="preserve"> </w:t>
      </w:r>
    </w:p>
    <w:p w:rsidR="00000000" w:rsidDel="00000000" w:rsidP="00000000" w:rsidRDefault="00000000" w:rsidRPr="00000000" w14:paraId="0000000C">
      <w:pPr>
        <w:pageBreakBefore w:val="0"/>
        <w:rPr>
          <w:color w:val="192832"/>
          <w:sz w:val="26"/>
          <w:szCs w:val="26"/>
        </w:rPr>
      </w:pPr>
      <w:r w:rsidDel="00000000" w:rsidR="00000000" w:rsidRPr="00000000">
        <w:rPr>
          <w:rtl w:val="0"/>
        </w:rPr>
      </w:r>
    </w:p>
    <w:p w:rsidR="00000000" w:rsidDel="00000000" w:rsidP="00000000" w:rsidRDefault="00000000" w:rsidRPr="00000000" w14:paraId="0000000D">
      <w:pPr>
        <w:pageBreakBefore w:val="0"/>
        <w:rPr>
          <w:color w:val="192832"/>
          <w:sz w:val="26"/>
          <w:szCs w:val="26"/>
        </w:rPr>
      </w:pPr>
      <w:r w:rsidDel="00000000" w:rsidR="00000000" w:rsidRPr="00000000">
        <w:rPr>
          <w:color w:val="192832"/>
          <w:sz w:val="26"/>
          <w:szCs w:val="26"/>
          <w:rtl w:val="0"/>
        </w:rPr>
        <w:t xml:space="preserve">This workbook has been created to accompany the </w:t>
      </w:r>
      <w:r w:rsidDel="00000000" w:rsidR="00000000" w:rsidRPr="00000000">
        <w:rPr>
          <w:color w:val="789186"/>
          <w:sz w:val="26"/>
          <w:szCs w:val="26"/>
          <w:rtl w:val="0"/>
        </w:rPr>
        <w:t xml:space="preserve">Successful Hybrid &amp; Remote Teams  </w:t>
      </w:r>
      <w:r w:rsidDel="00000000" w:rsidR="00000000" w:rsidRPr="00000000">
        <w:rPr>
          <w:color w:val="192832"/>
          <w:sz w:val="26"/>
          <w:szCs w:val="26"/>
          <w:rtl w:val="0"/>
        </w:rPr>
        <w:t xml:space="preserve">programme</w:t>
      </w:r>
    </w:p>
    <w:p w:rsidR="00000000" w:rsidDel="00000000" w:rsidP="00000000" w:rsidRDefault="00000000" w:rsidRPr="00000000" w14:paraId="0000000E">
      <w:pPr>
        <w:pageBreakBefore w:val="0"/>
        <w:rPr>
          <w:color w:val="192832"/>
          <w:sz w:val="26"/>
          <w:szCs w:val="26"/>
        </w:rPr>
      </w:pPr>
      <w:r w:rsidDel="00000000" w:rsidR="00000000" w:rsidRPr="00000000">
        <w:rPr>
          <w:rtl w:val="0"/>
        </w:rPr>
      </w:r>
    </w:p>
    <w:p w:rsidR="00000000" w:rsidDel="00000000" w:rsidP="00000000" w:rsidRDefault="00000000" w:rsidRPr="00000000" w14:paraId="0000000F">
      <w:pPr>
        <w:pageBreakBefore w:val="0"/>
        <w:rPr>
          <w:color w:val="192832"/>
          <w:sz w:val="26"/>
          <w:szCs w:val="26"/>
        </w:rPr>
      </w:pPr>
      <w:r w:rsidDel="00000000" w:rsidR="00000000" w:rsidRPr="00000000">
        <w:rPr>
          <w:color w:val="192832"/>
          <w:sz w:val="26"/>
          <w:szCs w:val="26"/>
          <w:rtl w:val="0"/>
        </w:rPr>
        <w:t xml:space="preserve">The workbook is designed to be worked through as you cover each module within the course.  Each module has a video and a corresponding workbook section so that at the end of the course, you have one complete </w:t>
      </w:r>
      <w:r w:rsidDel="00000000" w:rsidR="00000000" w:rsidRPr="00000000">
        <w:rPr>
          <w:color w:val="789186"/>
          <w:sz w:val="26"/>
          <w:szCs w:val="26"/>
          <w:rtl w:val="0"/>
        </w:rPr>
        <w:t xml:space="preserve">Successful Hybrid &amp; Remote Teams</w:t>
      </w:r>
      <w:r w:rsidDel="00000000" w:rsidR="00000000" w:rsidRPr="00000000">
        <w:rPr>
          <w:color w:val="192832"/>
          <w:sz w:val="26"/>
          <w:szCs w:val="26"/>
          <w:rtl w:val="0"/>
        </w:rPr>
        <w:t xml:space="preserve"> personal learning handbook, if you will.  </w:t>
      </w:r>
    </w:p>
    <w:p w:rsidR="00000000" w:rsidDel="00000000" w:rsidP="00000000" w:rsidRDefault="00000000" w:rsidRPr="00000000" w14:paraId="00000010">
      <w:pPr>
        <w:pageBreakBefore w:val="0"/>
        <w:rPr>
          <w:color w:val="192832"/>
          <w:sz w:val="26"/>
          <w:szCs w:val="26"/>
        </w:rPr>
      </w:pPr>
      <w:r w:rsidDel="00000000" w:rsidR="00000000" w:rsidRPr="00000000">
        <w:rPr>
          <w:rtl w:val="0"/>
        </w:rPr>
      </w:r>
    </w:p>
    <w:p w:rsidR="00000000" w:rsidDel="00000000" w:rsidP="00000000" w:rsidRDefault="00000000" w:rsidRPr="00000000" w14:paraId="00000011">
      <w:pPr>
        <w:pageBreakBefore w:val="0"/>
        <w:rPr>
          <w:color w:val="192832"/>
          <w:sz w:val="26"/>
          <w:szCs w:val="26"/>
        </w:rPr>
      </w:pPr>
      <w:r w:rsidDel="00000000" w:rsidR="00000000" w:rsidRPr="00000000">
        <w:rPr>
          <w:color w:val="192832"/>
          <w:sz w:val="26"/>
          <w:szCs w:val="26"/>
          <w:rtl w:val="0"/>
        </w:rPr>
        <w:t xml:space="preserve">The videos in each module are created with the workbook in mind. There are multiple videos per module, usually we will ask a question from the workbook at the end of one video and in advance of the next.  At points in the films, you are given the option to press pause and complete the relevant section, and then unpause and continue when you have finished.  You don’t have to do the work like that, you can watch the whole video and then do the workbook, you can watch the video and ignore the workbook - it’s up to you.</w:t>
      </w:r>
    </w:p>
    <w:p w:rsidR="00000000" w:rsidDel="00000000" w:rsidP="00000000" w:rsidRDefault="00000000" w:rsidRPr="00000000" w14:paraId="00000012">
      <w:pPr>
        <w:pageBreakBefore w:val="0"/>
        <w:rPr>
          <w:color w:val="192832"/>
          <w:sz w:val="26"/>
          <w:szCs w:val="26"/>
        </w:rPr>
      </w:pPr>
      <w:r w:rsidDel="00000000" w:rsidR="00000000" w:rsidRPr="00000000">
        <w:rPr>
          <w:rtl w:val="0"/>
        </w:rPr>
      </w:r>
    </w:p>
    <w:p w:rsidR="00000000" w:rsidDel="00000000" w:rsidP="00000000" w:rsidRDefault="00000000" w:rsidRPr="00000000" w14:paraId="00000013">
      <w:pPr>
        <w:pageBreakBefore w:val="0"/>
        <w:rPr>
          <w:color w:val="192832"/>
          <w:sz w:val="48"/>
          <w:szCs w:val="48"/>
        </w:rPr>
      </w:pPr>
      <w:r w:rsidDel="00000000" w:rsidR="00000000" w:rsidRPr="00000000">
        <w:rPr>
          <w:color w:val="192832"/>
          <w:sz w:val="26"/>
          <w:szCs w:val="26"/>
          <w:rtl w:val="0"/>
        </w:rPr>
        <w:t xml:space="preserve">The questions and themes contained within each module are designed to challenge your thinking. Some you will know straight away. Others, you will have to think about. And some, will unfortunately need to wait until you are actually approaching or even in the thick of the stress and challenge for you to be able to discover and iterate. </w:t>
      </w:r>
      <w:r w:rsidDel="00000000" w:rsidR="00000000" w:rsidRPr="00000000">
        <w:rPr>
          <w:rtl w:val="0"/>
        </w:rPr>
      </w:r>
    </w:p>
    <w:p w:rsidR="00000000" w:rsidDel="00000000" w:rsidP="00000000" w:rsidRDefault="00000000" w:rsidRPr="00000000" w14:paraId="00000014">
      <w:pPr>
        <w:pStyle w:val="Heading1"/>
        <w:pageBreakBefore w:val="0"/>
        <w:rPr>
          <w:color w:val="192832"/>
          <w:sz w:val="48"/>
          <w:szCs w:val="48"/>
        </w:rPr>
      </w:pPr>
      <w:bookmarkStart w:colFirst="0" w:colLast="0" w:name="_r7hr7qi6vbb7" w:id="3"/>
      <w:bookmarkEnd w:id="3"/>
      <w:r w:rsidDel="00000000" w:rsidR="00000000" w:rsidRPr="00000000">
        <w:rPr>
          <w:rtl w:val="0"/>
        </w:rPr>
      </w:r>
    </w:p>
    <w:p w:rsidR="00000000" w:rsidDel="00000000" w:rsidP="00000000" w:rsidRDefault="00000000" w:rsidRPr="00000000" w14:paraId="00000015">
      <w:pPr>
        <w:pStyle w:val="Heading1"/>
        <w:pageBreakBefore w:val="0"/>
        <w:rPr>
          <w:color w:val="192832"/>
          <w:sz w:val="48"/>
          <w:szCs w:val="48"/>
        </w:rPr>
      </w:pPr>
      <w:bookmarkStart w:colFirst="0" w:colLast="0" w:name="_v1k8pi65r4zb" w:id="4"/>
      <w:bookmarkEnd w:id="4"/>
      <w:r w:rsidDel="00000000" w:rsidR="00000000" w:rsidRPr="00000000">
        <w:br w:type="page"/>
      </w:r>
      <w:r w:rsidDel="00000000" w:rsidR="00000000" w:rsidRPr="00000000">
        <w:rPr>
          <w:rtl w:val="0"/>
        </w:rPr>
      </w:r>
    </w:p>
    <w:p w:rsidR="00000000" w:rsidDel="00000000" w:rsidP="00000000" w:rsidRDefault="00000000" w:rsidRPr="00000000" w14:paraId="00000016">
      <w:pPr>
        <w:pageBreakBefore w:val="0"/>
        <w:rPr>
          <w:color w:val="192832"/>
          <w:sz w:val="48"/>
          <w:szCs w:val="48"/>
        </w:rPr>
      </w:pPr>
      <w:r w:rsidDel="00000000" w:rsidR="00000000" w:rsidRPr="00000000">
        <w:rPr>
          <w:rtl w:val="0"/>
        </w:rPr>
      </w:r>
    </w:p>
    <w:p w:rsidR="00000000" w:rsidDel="00000000" w:rsidP="00000000" w:rsidRDefault="00000000" w:rsidRPr="00000000" w14:paraId="00000017">
      <w:pPr>
        <w:pageBreakBefore w:val="0"/>
        <w:spacing w:after="0" w:before="0" w:lineRule="auto"/>
        <w:rPr>
          <w:color w:val="192832"/>
          <w:sz w:val="48"/>
          <w:szCs w:val="48"/>
        </w:rPr>
      </w:pPr>
      <w:r w:rsidDel="00000000" w:rsidR="00000000" w:rsidRPr="00000000">
        <w:rPr>
          <w:color w:val="192832"/>
          <w:sz w:val="48"/>
          <w:szCs w:val="48"/>
          <w:rtl w:val="0"/>
        </w:rPr>
        <w:t xml:space="preserve">Module Two</w:t>
      </w:r>
    </w:p>
    <w:p w:rsidR="00000000" w:rsidDel="00000000" w:rsidP="00000000" w:rsidRDefault="00000000" w:rsidRPr="00000000" w14:paraId="00000018">
      <w:pPr>
        <w:pStyle w:val="Heading1"/>
        <w:pageBreakBefore w:val="0"/>
        <w:spacing w:after="0" w:before="0" w:lineRule="auto"/>
        <w:rPr>
          <w:color w:val="192832"/>
          <w:sz w:val="32"/>
          <w:szCs w:val="32"/>
        </w:rPr>
      </w:pPr>
      <w:bookmarkStart w:colFirst="0" w:colLast="0" w:name="_vvgyg4jqw3b" w:id="5"/>
      <w:bookmarkEnd w:id="5"/>
      <w:r w:rsidDel="00000000" w:rsidR="00000000" w:rsidRPr="00000000">
        <w:rPr>
          <w:rtl w:val="0"/>
        </w:rPr>
      </w:r>
    </w:p>
    <w:p w:rsidR="00000000" w:rsidDel="00000000" w:rsidP="00000000" w:rsidRDefault="00000000" w:rsidRPr="00000000" w14:paraId="00000019">
      <w:pPr>
        <w:pStyle w:val="Heading1"/>
        <w:pageBreakBefore w:val="0"/>
        <w:rPr>
          <w:color w:val="789186"/>
          <w:sz w:val="32"/>
          <w:szCs w:val="32"/>
        </w:rPr>
      </w:pPr>
      <w:bookmarkStart w:colFirst="0" w:colLast="0" w:name="_1jm7zx8mdk8q" w:id="6"/>
      <w:bookmarkEnd w:id="6"/>
      <w:r w:rsidDel="00000000" w:rsidR="00000000" w:rsidRPr="00000000">
        <w:rPr>
          <w:color w:val="789186"/>
          <w:sz w:val="32"/>
          <w:szCs w:val="32"/>
          <w:rtl w:val="0"/>
        </w:rPr>
        <w:t xml:space="preserve">Task One - Biggest Challenges</w:t>
      </w:r>
    </w:p>
    <w:p w:rsidR="00000000" w:rsidDel="00000000" w:rsidP="00000000" w:rsidRDefault="00000000" w:rsidRPr="00000000" w14:paraId="0000001A">
      <w:pPr>
        <w:widowControl w:val="0"/>
        <w:spacing w:after="240" w:lineRule="auto"/>
        <w:rPr>
          <w:color w:val="192832"/>
          <w:sz w:val="24"/>
          <w:szCs w:val="24"/>
          <w:highlight w:val="white"/>
        </w:rPr>
      </w:pPr>
      <w:r w:rsidDel="00000000" w:rsidR="00000000" w:rsidRPr="00000000">
        <w:rPr>
          <w:sz w:val="24"/>
          <w:szCs w:val="24"/>
          <w:rtl w:val="0"/>
        </w:rPr>
        <w:t xml:space="preserve">W</w:t>
      </w:r>
      <w:r w:rsidDel="00000000" w:rsidR="00000000" w:rsidRPr="00000000">
        <w:rPr>
          <w:sz w:val="24"/>
          <w:szCs w:val="24"/>
          <w:rtl w:val="0"/>
        </w:rPr>
        <w:t xml:space="preserve">hat are the biggest challenges or gaps in your teams ( remembering the different types of teams we identified in module one) around </w:t>
      </w:r>
      <w:r w:rsidDel="00000000" w:rsidR="00000000" w:rsidRPr="00000000">
        <w:rPr>
          <w:color w:val="789186"/>
          <w:sz w:val="24"/>
          <w:szCs w:val="24"/>
          <w:rtl w:val="0"/>
        </w:rPr>
        <w:t xml:space="preserve">relationships and relationship culture</w:t>
      </w:r>
      <w:r w:rsidDel="00000000" w:rsidR="00000000" w:rsidRPr="00000000">
        <w:rPr>
          <w:sz w:val="24"/>
          <w:szCs w:val="24"/>
          <w:rtl w:val="0"/>
        </w:rPr>
        <w:t xml:space="preserve"> that you want to improve in your team? You might have come up with more than a few.  Now try to group these into challenge areas and identify the three most pressing or significant.</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one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1D">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two</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0">
            <w:pPr>
              <w:pageBreakBefore w:val="0"/>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three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24">
      <w:pPr>
        <w:pStyle w:val="Heading1"/>
        <w:pageBreakBefore w:val="0"/>
        <w:rPr>
          <w:color w:val="789186"/>
          <w:sz w:val="32"/>
          <w:szCs w:val="32"/>
        </w:rPr>
      </w:pPr>
      <w:bookmarkStart w:colFirst="0" w:colLast="0" w:name="_5bzxj9s7m62h" w:id="7"/>
      <w:bookmarkEnd w:id="7"/>
      <w:r w:rsidDel="00000000" w:rsidR="00000000" w:rsidRPr="00000000">
        <w:rPr>
          <w:color w:val="789186"/>
          <w:sz w:val="32"/>
          <w:szCs w:val="32"/>
          <w:rtl w:val="0"/>
        </w:rPr>
        <w:t xml:space="preserve">Task Two - Ideal world</w:t>
      </w:r>
    </w:p>
    <w:p w:rsidR="00000000" w:rsidDel="00000000" w:rsidP="00000000" w:rsidRDefault="00000000" w:rsidRPr="00000000" w14:paraId="00000025">
      <w:pPr>
        <w:pStyle w:val="Heading1"/>
        <w:pageBreakBefore w:val="0"/>
        <w:rPr>
          <w:sz w:val="24"/>
          <w:szCs w:val="24"/>
          <w:highlight w:val="white"/>
        </w:rPr>
      </w:pPr>
      <w:bookmarkStart w:colFirst="0" w:colLast="0" w:name="_cc977ug7oawb" w:id="8"/>
      <w:bookmarkEnd w:id="8"/>
      <w:r w:rsidDel="00000000" w:rsidR="00000000" w:rsidRPr="00000000">
        <w:rPr>
          <w:sz w:val="24"/>
          <w:szCs w:val="24"/>
          <w:rtl w:val="0"/>
        </w:rPr>
        <w:t xml:space="preserve">In an ideal world, how would you start to address these with your colleagues? </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one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two</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B">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three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2F">
      <w:pPr>
        <w:pStyle w:val="Heading1"/>
        <w:rPr>
          <w:sz w:val="24"/>
          <w:szCs w:val="24"/>
          <w:highlight w:val="white"/>
        </w:rPr>
      </w:pPr>
      <w:bookmarkStart w:colFirst="0" w:colLast="0" w:name="_qe641z5lfy0w" w:id="9"/>
      <w:bookmarkEnd w:id="9"/>
      <w:r w:rsidDel="00000000" w:rsidR="00000000" w:rsidRPr="00000000">
        <w:rPr>
          <w:sz w:val="24"/>
          <w:szCs w:val="24"/>
          <w:rtl w:val="0"/>
        </w:rPr>
        <w:t xml:space="preserve">What’s currently stopping you or holding you back from doing this? </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one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two</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Challenge area three</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38">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39">
      <w:pPr>
        <w:pStyle w:val="Heading1"/>
        <w:rPr/>
      </w:pPr>
      <w:bookmarkStart w:colFirst="0" w:colLast="0" w:name="_6awbalbqhlsm" w:id="10"/>
      <w:bookmarkEnd w:id="10"/>
      <w:r w:rsidDel="00000000" w:rsidR="00000000" w:rsidRPr="00000000">
        <w:rPr>
          <w:rtl w:val="0"/>
        </w:rPr>
      </w:r>
    </w:p>
    <w:p w:rsidR="00000000" w:rsidDel="00000000" w:rsidP="00000000" w:rsidRDefault="00000000" w:rsidRPr="00000000" w14:paraId="0000003A">
      <w:pPr>
        <w:pStyle w:val="Heading1"/>
        <w:rPr>
          <w:color w:val="789186"/>
          <w:sz w:val="32"/>
          <w:szCs w:val="32"/>
        </w:rPr>
      </w:pPr>
      <w:bookmarkStart w:colFirst="0" w:colLast="0" w:name="_w9floxau5gyw" w:id="11"/>
      <w:bookmarkEnd w:id="11"/>
      <w:r w:rsidDel="00000000" w:rsidR="00000000" w:rsidRPr="00000000">
        <w:rPr>
          <w:color w:val="789186"/>
          <w:sz w:val="32"/>
          <w:szCs w:val="32"/>
          <w:rtl w:val="0"/>
        </w:rPr>
        <w:t xml:space="preserve">Task Three - Relationships - basics</w:t>
      </w:r>
    </w:p>
    <w:p w:rsidR="00000000" w:rsidDel="00000000" w:rsidP="00000000" w:rsidRDefault="00000000" w:rsidRPr="00000000" w14:paraId="0000003B">
      <w:pPr>
        <w:rPr/>
      </w:pPr>
      <w:r w:rsidDel="00000000" w:rsidR="00000000" w:rsidRPr="00000000">
        <w:rPr>
          <w:rtl w:val="0"/>
        </w:rPr>
      </w:r>
    </w:p>
    <w:tbl>
      <w:tblPr>
        <w:tblStyle w:val="Table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a) team b) organisation have an up-to-date “who’s who” of who everyone is, their working pattern and location, and what they do?</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color w:val="192832"/>
                <w:sz w:val="24"/>
                <w:szCs w:val="24"/>
              </w:rPr>
            </w:pPr>
            <w:r w:rsidDel="00000000" w:rsidR="00000000" w:rsidRPr="00000000">
              <w:rPr>
                <w:color w:val="192832"/>
                <w:sz w:val="24"/>
                <w:szCs w:val="24"/>
                <w:rtl w:val="0"/>
              </w:rPr>
              <w:t xml:space="preserve">b)</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bl>
    <w:p w:rsidR="00000000" w:rsidDel="00000000" w:rsidP="00000000" w:rsidRDefault="00000000" w:rsidRPr="00000000" w14:paraId="00000048">
      <w:pPr>
        <w:pageBreakBefore w:val="0"/>
        <w:rPr>
          <w:color w:val="192832"/>
          <w:sz w:val="24"/>
          <w:szCs w:val="24"/>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tbl>
      <w:tblPr>
        <w:tblStyle w:val="Table6"/>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a) team b) organisation use anything like our You-ser Manual (see downloads section) to help colleagues build better relationships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color w:val="192832"/>
                <w:sz w:val="24"/>
                <w:szCs w:val="24"/>
              </w:rPr>
            </w:pPr>
            <w:r w:rsidDel="00000000" w:rsidR="00000000" w:rsidRPr="00000000">
              <w:rPr>
                <w:color w:val="192832"/>
                <w:sz w:val="24"/>
                <w:szCs w:val="24"/>
                <w:rtl w:val="0"/>
              </w:rPr>
              <w:t xml:space="preserve">b)</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bl>
    <w:p w:rsidR="00000000" w:rsidDel="00000000" w:rsidP="00000000" w:rsidRDefault="00000000" w:rsidRPr="00000000" w14:paraId="00000056">
      <w:pPr>
        <w:rPr>
          <w:color w:val="192832"/>
          <w:sz w:val="24"/>
          <w:szCs w:val="24"/>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tbl>
      <w:tblPr>
        <w:tblStyle w:val="Table7"/>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a) team b) organisation operate a buddy system to match people who are experiencing similar change (joining org, moving roles, returning to work etc) with someone who has recently made the same change?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color w:val="192832"/>
                <w:sz w:val="24"/>
                <w:szCs w:val="24"/>
              </w:rPr>
            </w:pPr>
            <w:r w:rsidDel="00000000" w:rsidR="00000000" w:rsidRPr="00000000">
              <w:rPr>
                <w:color w:val="192832"/>
                <w:sz w:val="24"/>
                <w:szCs w:val="24"/>
                <w:rtl w:val="0"/>
              </w:rPr>
              <w:t xml:space="preserve">b)</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bl>
    <w:p w:rsidR="00000000" w:rsidDel="00000000" w:rsidP="00000000" w:rsidRDefault="00000000" w:rsidRPr="00000000" w14:paraId="00000064">
      <w:pPr>
        <w:rPr>
          <w:color w:val="192832"/>
          <w:sz w:val="24"/>
          <w:szCs w:val="24"/>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tbl>
      <w:tblPr>
        <w:tblStyle w:val="Table8"/>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a) team b) organisation deliberately assign work that two or more people need to complete and achieve collaboratively rather than in isolation?</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color w:val="192832"/>
                <w:sz w:val="24"/>
                <w:szCs w:val="24"/>
              </w:rPr>
            </w:pPr>
            <w:r w:rsidDel="00000000" w:rsidR="00000000" w:rsidRPr="00000000">
              <w:rPr>
                <w:color w:val="192832"/>
                <w:sz w:val="24"/>
                <w:szCs w:val="24"/>
                <w:rtl w:val="0"/>
              </w:rPr>
              <w:t xml:space="preserve">b)</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bl>
    <w:p w:rsidR="00000000" w:rsidDel="00000000" w:rsidP="00000000" w:rsidRDefault="00000000" w:rsidRPr="00000000" w14:paraId="00000072">
      <w:pPr>
        <w:rPr>
          <w:color w:val="192832"/>
          <w:sz w:val="24"/>
          <w:szCs w:val="24"/>
        </w:rPr>
      </w:pPr>
      <w:r w:rsidDel="00000000" w:rsidR="00000000" w:rsidRPr="00000000">
        <w:rPr>
          <w:rtl w:val="0"/>
        </w:rPr>
      </w:r>
    </w:p>
    <w:p w:rsidR="00000000" w:rsidDel="00000000" w:rsidP="00000000" w:rsidRDefault="00000000" w:rsidRPr="00000000" w14:paraId="00000073">
      <w:pPr>
        <w:rPr>
          <w:color w:val="192832"/>
          <w:sz w:val="24"/>
          <w:szCs w:val="24"/>
        </w:rPr>
      </w:pPr>
      <w:r w:rsidDel="00000000" w:rsidR="00000000" w:rsidRPr="00000000">
        <w:rPr>
          <w:rtl w:val="0"/>
        </w:rPr>
      </w:r>
    </w:p>
    <w:p w:rsidR="00000000" w:rsidDel="00000000" w:rsidP="00000000" w:rsidRDefault="00000000" w:rsidRPr="00000000" w14:paraId="00000074">
      <w:pPr>
        <w:pStyle w:val="Heading1"/>
        <w:rPr>
          <w:color w:val="192832"/>
          <w:sz w:val="24"/>
          <w:szCs w:val="24"/>
        </w:rPr>
      </w:pPr>
      <w:bookmarkStart w:colFirst="0" w:colLast="0" w:name="_huy1j18abqa8" w:id="12"/>
      <w:bookmarkEnd w:id="12"/>
      <w:r w:rsidDel="00000000" w:rsidR="00000000" w:rsidRPr="00000000">
        <w:rPr>
          <w:color w:val="789186"/>
          <w:sz w:val="32"/>
          <w:szCs w:val="32"/>
          <w:rtl w:val="0"/>
        </w:rPr>
        <w:t xml:space="preserve">Task Four - Belonging</w:t>
      </w:r>
      <w:r w:rsidDel="00000000" w:rsidR="00000000" w:rsidRPr="00000000">
        <w:rPr>
          <w:rtl w:val="0"/>
        </w:rPr>
      </w:r>
    </w:p>
    <w:p w:rsidR="00000000" w:rsidDel="00000000" w:rsidP="00000000" w:rsidRDefault="00000000" w:rsidRPr="00000000" w14:paraId="00000075">
      <w:pPr>
        <w:widowControl w:val="0"/>
        <w:spacing w:line="240" w:lineRule="auto"/>
        <w:rPr>
          <w:color w:val="192832"/>
          <w:sz w:val="24"/>
          <w:szCs w:val="24"/>
        </w:rPr>
      </w:pPr>
      <w:r w:rsidDel="00000000" w:rsidR="00000000" w:rsidRPr="00000000">
        <w:rPr>
          <w:color w:val="192832"/>
          <w:sz w:val="24"/>
          <w:szCs w:val="24"/>
          <w:rtl w:val="0"/>
        </w:rPr>
        <w:t xml:space="preserve">If an intrinsic part of Belonging is “feeling genuine connection and being valued for who you are”;</w:t>
      </w:r>
    </w:p>
    <w:p w:rsidR="00000000" w:rsidDel="00000000" w:rsidP="00000000" w:rsidRDefault="00000000" w:rsidRPr="00000000" w14:paraId="00000076">
      <w:pPr>
        <w:widowControl w:val="0"/>
        <w:spacing w:line="240" w:lineRule="auto"/>
        <w:rPr>
          <w:color w:val="192832"/>
          <w:sz w:val="24"/>
          <w:szCs w:val="24"/>
        </w:rPr>
      </w:pPr>
      <w:r w:rsidDel="00000000" w:rsidR="00000000" w:rsidRPr="00000000">
        <w:rPr>
          <w:rtl w:val="0"/>
        </w:rPr>
      </w:r>
    </w:p>
    <w:tbl>
      <w:tblPr>
        <w:tblStyle w:val="Table9"/>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color w:val="192832"/>
                <w:sz w:val="24"/>
                <w:szCs w:val="24"/>
              </w:rPr>
            </w:pPr>
            <w:r w:rsidDel="00000000" w:rsidR="00000000" w:rsidRPr="00000000">
              <w:rPr>
                <w:b w:val="1"/>
                <w:bCs w:val="1"/>
                <w:sz w:val="24"/>
                <w:szCs w:val="24"/>
                <w:rtl w:val="0"/>
              </w:rPr>
              <w:t xml:space="preserve">a) </w:t>
            </w:r>
            <w:r w:rsidDel="00000000" w:rsidR="00000000" w:rsidRPr="00000000">
              <w:rPr>
                <w:b w:val="1"/>
                <w:bCs w:val="1"/>
                <w:color w:val="192832"/>
                <w:sz w:val="24"/>
                <w:szCs w:val="24"/>
                <w:rtl w:val="0"/>
              </w:rPr>
              <w:t xml:space="preserve">what are the main challenges or problems with this you currently face or can see in your teams?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b) what would you like to improve first?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83">
      <w:pPr>
        <w:rPr>
          <w:color w:val="192832"/>
          <w:sz w:val="24"/>
          <w:szCs w:val="24"/>
        </w:rPr>
      </w:pPr>
      <w:r w:rsidDel="00000000" w:rsidR="00000000" w:rsidRPr="00000000">
        <w:rPr>
          <w:rtl w:val="0"/>
        </w:rPr>
      </w:r>
    </w:p>
    <w:p w:rsidR="00000000" w:rsidDel="00000000" w:rsidP="00000000" w:rsidRDefault="00000000" w:rsidRPr="00000000" w14:paraId="00000084">
      <w:pPr>
        <w:rPr>
          <w:color w:val="192832"/>
          <w:sz w:val="24"/>
          <w:szCs w:val="24"/>
        </w:rPr>
      </w:pPr>
      <w:r w:rsidDel="00000000" w:rsidR="00000000" w:rsidRPr="00000000">
        <w:rPr>
          <w:color w:val="192832"/>
          <w:sz w:val="24"/>
          <w:szCs w:val="24"/>
          <w:rtl w:val="0"/>
        </w:rPr>
        <w:t xml:space="preserve">Looking at the areas you’ve identified in A, identify which of them might be helped or ‘lifted’ by”</w:t>
      </w:r>
    </w:p>
    <w:p w:rsidR="00000000" w:rsidDel="00000000" w:rsidP="00000000" w:rsidRDefault="00000000" w:rsidRPr="00000000" w14:paraId="00000085">
      <w:pPr>
        <w:rPr/>
      </w:pPr>
      <w:r w:rsidDel="00000000" w:rsidR="00000000" w:rsidRPr="00000000">
        <w:rPr>
          <w:rtl w:val="0"/>
        </w:rPr>
      </w:r>
    </w:p>
    <w:tbl>
      <w:tblPr>
        <w:tblStyle w:val="Table10"/>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Creating an Employee Resource Group - </w:t>
            </w:r>
            <w:r w:rsidDel="00000000" w:rsidR="00000000" w:rsidRPr="00000000">
              <w:rPr>
                <w:color w:val="192832"/>
                <w:sz w:val="24"/>
                <w:szCs w:val="24"/>
                <w:rtl w:val="0"/>
              </w:rPr>
              <w:t xml:space="preserve">w</w:t>
            </w:r>
            <w:r w:rsidDel="00000000" w:rsidR="00000000" w:rsidRPr="00000000">
              <w:rPr>
                <w:color w:val="414043"/>
                <w:sz w:val="24"/>
                <w:szCs w:val="24"/>
                <w:rtl w:val="0"/>
              </w:rPr>
              <w:t xml:space="preserve">here employees who share a common identity, share same situations, facing similar challenges can build community, connect and collaborate</w:t>
            </w: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240" w:lineRule="auto"/>
              <w:rPr>
                <w:sz w:val="24"/>
                <w:szCs w:val="24"/>
              </w:rPr>
            </w:pPr>
            <w:r w:rsidDel="00000000" w:rsidR="00000000" w:rsidRPr="00000000">
              <w:rPr>
                <w:b w:val="1"/>
                <w:bCs w:val="1"/>
                <w:color w:val="192832"/>
                <w:sz w:val="24"/>
                <w:szCs w:val="24"/>
                <w:rtl w:val="0"/>
              </w:rPr>
              <w:t xml:space="preserve">Establishing Norms - </w:t>
            </w:r>
            <w:r w:rsidDel="00000000" w:rsidR="00000000" w:rsidRPr="00000000">
              <w:rPr>
                <w:sz w:val="24"/>
                <w:szCs w:val="24"/>
                <w:rtl w:val="0"/>
              </w:rPr>
              <w:t xml:space="preserve">Create guidelines for inclusive behavior and communication.</w:t>
            </w:r>
          </w:p>
          <w:p w:rsidR="00000000" w:rsidDel="00000000" w:rsidP="00000000" w:rsidRDefault="00000000" w:rsidRPr="00000000" w14:paraId="0000008D">
            <w:pPr>
              <w:widowControl w:val="0"/>
              <w:spacing w:after="0" w:line="240" w:lineRule="auto"/>
              <w:rPr>
                <w:b w:val="1"/>
                <w:bCs w:val="1"/>
                <w:color w:val="192832"/>
                <w:sz w:val="24"/>
                <w:szCs w:val="24"/>
              </w:rPr>
            </w:pPr>
            <w:r w:rsidDel="00000000" w:rsidR="00000000" w:rsidRPr="00000000">
              <w:rPr>
                <w:sz w:val="24"/>
                <w:szCs w:val="24"/>
                <w:rtl w:val="0"/>
              </w:rPr>
              <w:t xml:space="preserve">Encourage team members to actively contribute to shaping these norms</w:t>
            </w: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color w:val="192832"/>
                <w:sz w:val="24"/>
                <w:szCs w:val="24"/>
              </w:rPr>
            </w:pPr>
            <w:r w:rsidDel="00000000" w:rsidR="00000000" w:rsidRPr="00000000">
              <w:rPr>
                <w:b w:val="1"/>
                <w:bCs w:val="1"/>
                <w:color w:val="192832"/>
                <w:sz w:val="24"/>
                <w:szCs w:val="24"/>
                <w:rtl w:val="0"/>
              </w:rPr>
              <w:t xml:space="preserve">Implementing Check-Ins </w:t>
            </w:r>
            <w:r w:rsidDel="00000000" w:rsidR="00000000" w:rsidRPr="00000000">
              <w:rPr>
                <w:color w:val="192832"/>
                <w:sz w:val="24"/>
                <w:szCs w:val="24"/>
                <w:rtl w:val="0"/>
              </w:rPr>
              <w:t xml:space="preserve">(between your colleagues as well as between you and them) </w:t>
            </w:r>
            <w:r w:rsidDel="00000000" w:rsidR="00000000" w:rsidRPr="00000000">
              <w:rPr>
                <w:sz w:val="24"/>
                <w:szCs w:val="24"/>
                <w:rtl w:val="0"/>
              </w:rPr>
              <w:t xml:space="preserve">Holding regular check-ins beyond project discussions.  Use these meetings to discuss personal experiences, challenges, and successes</w:t>
            </w: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240" w:lineRule="auto"/>
              <w:rPr>
                <w:sz w:val="24"/>
                <w:szCs w:val="24"/>
              </w:rPr>
            </w:pPr>
            <w:r w:rsidDel="00000000" w:rsidR="00000000" w:rsidRPr="00000000">
              <w:rPr>
                <w:b w:val="1"/>
                <w:bCs w:val="1"/>
                <w:color w:val="192832"/>
                <w:sz w:val="24"/>
                <w:szCs w:val="24"/>
                <w:rtl w:val="0"/>
              </w:rPr>
              <w:t xml:space="preserve">Watercooler Opportunities </w:t>
            </w:r>
            <w:r w:rsidDel="00000000" w:rsidR="00000000" w:rsidRPr="00000000">
              <w:rPr>
                <w:color w:val="192832"/>
                <w:sz w:val="24"/>
                <w:szCs w:val="24"/>
                <w:rtl w:val="0"/>
              </w:rPr>
              <w:t xml:space="preserve"> - creating </w:t>
            </w:r>
            <w:r w:rsidDel="00000000" w:rsidR="00000000" w:rsidRPr="00000000">
              <w:rPr>
                <w:sz w:val="24"/>
                <w:szCs w:val="24"/>
                <w:rtl w:val="0"/>
              </w:rPr>
              <w:t xml:space="preserve">informal channels or platforms for casual conversations.</w:t>
            </w:r>
          </w:p>
          <w:p w:rsidR="00000000" w:rsidDel="00000000" w:rsidP="00000000" w:rsidRDefault="00000000" w:rsidRPr="00000000" w14:paraId="0000009A">
            <w:pPr>
              <w:widowControl w:val="0"/>
              <w:spacing w:after="0" w:line="240" w:lineRule="auto"/>
              <w:rPr>
                <w:b w:val="1"/>
                <w:bCs w:val="1"/>
                <w:color w:val="192832"/>
                <w:sz w:val="24"/>
                <w:szCs w:val="24"/>
              </w:rPr>
            </w:pPr>
            <w:r w:rsidDel="00000000" w:rsidR="00000000" w:rsidRPr="00000000">
              <w:rPr>
                <w:sz w:val="24"/>
                <w:szCs w:val="24"/>
                <w:rtl w:val="0"/>
              </w:rPr>
              <w:t xml:space="preserve">Encourage team members to share non-work-related updates to foster a sense of camaraderie</w:t>
            </w: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0A0">
      <w:pPr>
        <w:rPr>
          <w:color w:val="192832"/>
          <w:sz w:val="24"/>
          <w:szCs w:val="24"/>
        </w:rPr>
      </w:pPr>
      <w:r w:rsidDel="00000000" w:rsidR="00000000" w:rsidRPr="00000000">
        <w:rPr>
          <w:rtl w:val="0"/>
        </w:rPr>
      </w:r>
    </w:p>
    <w:p w:rsidR="00000000" w:rsidDel="00000000" w:rsidP="00000000" w:rsidRDefault="00000000" w:rsidRPr="00000000" w14:paraId="000000A1">
      <w:pPr>
        <w:pStyle w:val="Heading1"/>
        <w:rPr>
          <w:color w:val="192832"/>
          <w:sz w:val="24"/>
          <w:szCs w:val="24"/>
        </w:rPr>
      </w:pPr>
      <w:bookmarkStart w:colFirst="0" w:colLast="0" w:name="_64snr6m7l7uw" w:id="13"/>
      <w:bookmarkEnd w:id="13"/>
      <w:r w:rsidDel="00000000" w:rsidR="00000000" w:rsidRPr="00000000">
        <w:rPr>
          <w:color w:val="789186"/>
          <w:sz w:val="32"/>
          <w:szCs w:val="32"/>
          <w:rtl w:val="0"/>
        </w:rPr>
        <w:t xml:space="preserve">Task Five - Trust</w:t>
      </w:r>
      <w:r w:rsidDel="00000000" w:rsidR="00000000" w:rsidRPr="00000000">
        <w:rPr>
          <w:rtl w:val="0"/>
        </w:rPr>
      </w:r>
    </w:p>
    <w:p w:rsidR="00000000" w:rsidDel="00000000" w:rsidP="00000000" w:rsidRDefault="00000000" w:rsidRPr="00000000" w14:paraId="000000A2">
      <w:pPr>
        <w:widowControl w:val="0"/>
        <w:spacing w:line="240" w:lineRule="auto"/>
        <w:rPr>
          <w:color w:val="192832"/>
          <w:sz w:val="24"/>
          <w:szCs w:val="24"/>
        </w:rPr>
      </w:pPr>
      <w:r w:rsidDel="00000000" w:rsidR="00000000" w:rsidRPr="00000000">
        <w:rPr>
          <w:color w:val="192832"/>
          <w:sz w:val="24"/>
          <w:szCs w:val="24"/>
          <w:rtl w:val="0"/>
        </w:rPr>
        <w:t xml:space="preserve">If Trust helps us feel safe and and safe to ‘belong’, and creates the currency that fuels collaboration and teamwork, </w:t>
      </w:r>
    </w:p>
    <w:p w:rsidR="00000000" w:rsidDel="00000000" w:rsidP="00000000" w:rsidRDefault="00000000" w:rsidRPr="00000000" w14:paraId="000000A3">
      <w:pPr>
        <w:rPr>
          <w:color w:val="192832"/>
          <w:sz w:val="24"/>
          <w:szCs w:val="24"/>
        </w:rPr>
      </w:pPr>
      <w:r w:rsidDel="00000000" w:rsidR="00000000" w:rsidRPr="00000000">
        <w:rPr>
          <w:rtl w:val="0"/>
        </w:rPr>
      </w:r>
    </w:p>
    <w:p w:rsidR="00000000" w:rsidDel="00000000" w:rsidP="00000000" w:rsidRDefault="00000000" w:rsidRPr="00000000" w14:paraId="000000A4">
      <w:pPr>
        <w:widowControl w:val="0"/>
        <w:spacing w:line="240" w:lineRule="auto"/>
        <w:rPr>
          <w:color w:val="192832"/>
          <w:sz w:val="24"/>
          <w:szCs w:val="24"/>
        </w:rPr>
      </w:pPr>
      <w:r w:rsidDel="00000000" w:rsidR="00000000" w:rsidRPr="00000000">
        <w:rPr>
          <w:rtl w:val="0"/>
        </w:rPr>
      </w:r>
    </w:p>
    <w:tbl>
      <w:tblPr>
        <w:tblStyle w:val="Table1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b w:val="1"/>
                <w:bCs w:val="1"/>
                <w:color w:val="192832"/>
                <w:sz w:val="24"/>
                <w:szCs w:val="24"/>
              </w:rPr>
            </w:pPr>
            <w:r w:rsidDel="00000000" w:rsidR="00000000" w:rsidRPr="00000000">
              <w:rPr>
                <w:b w:val="1"/>
                <w:bCs w:val="1"/>
                <w:sz w:val="24"/>
                <w:szCs w:val="24"/>
                <w:rtl w:val="0"/>
              </w:rPr>
              <w:t xml:space="preserve">a) </w:t>
            </w:r>
            <w:r w:rsidDel="00000000" w:rsidR="00000000" w:rsidRPr="00000000">
              <w:rPr>
                <w:b w:val="1"/>
                <w:bCs w:val="1"/>
                <w:color w:val="192832"/>
                <w:sz w:val="24"/>
                <w:szCs w:val="24"/>
                <w:rtl w:val="0"/>
              </w:rPr>
              <w:t xml:space="preserve">what are the main challenges or problems with this you currently face or can see in your teams?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b) what would you like to improve first?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B1">
      <w:pPr>
        <w:rPr>
          <w:color w:val="192832"/>
          <w:sz w:val="24"/>
          <w:szCs w:val="24"/>
        </w:rPr>
      </w:pPr>
      <w:r w:rsidDel="00000000" w:rsidR="00000000" w:rsidRPr="00000000">
        <w:rPr>
          <w:rtl w:val="0"/>
        </w:rPr>
      </w:r>
    </w:p>
    <w:p w:rsidR="00000000" w:rsidDel="00000000" w:rsidP="00000000" w:rsidRDefault="00000000" w:rsidRPr="00000000" w14:paraId="000000B2">
      <w:pPr>
        <w:rPr>
          <w:color w:val="192832"/>
          <w:sz w:val="24"/>
          <w:szCs w:val="24"/>
        </w:rPr>
      </w:pPr>
      <w:r w:rsidDel="00000000" w:rsidR="00000000" w:rsidRPr="00000000">
        <w:rPr>
          <w:color w:val="192832"/>
          <w:sz w:val="24"/>
          <w:szCs w:val="24"/>
          <w:rtl w:val="0"/>
        </w:rPr>
        <w:t xml:space="preserve">Looking at the areas you’ve identified in A, identify which of them might be helped or ‘lifted’ by”</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tbl>
      <w:tblPr>
        <w:tblStyle w:val="Table12"/>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color w:val="192832"/>
                <w:sz w:val="24"/>
                <w:szCs w:val="24"/>
              </w:rPr>
            </w:pPr>
            <w:r w:rsidDel="00000000" w:rsidR="00000000" w:rsidRPr="00000000">
              <w:rPr>
                <w:b w:val="1"/>
                <w:bCs w:val="1"/>
                <w:color w:val="192832"/>
                <w:sz w:val="24"/>
                <w:szCs w:val="24"/>
                <w:rtl w:val="0"/>
              </w:rPr>
              <w:t xml:space="preserve">Transparent Communication </w:t>
            </w:r>
            <w:r w:rsidDel="00000000" w:rsidR="00000000" w:rsidRPr="00000000">
              <w:rPr>
                <w:color w:val="192832"/>
                <w:sz w:val="24"/>
                <w:szCs w:val="24"/>
                <w:rtl w:val="0"/>
              </w:rPr>
              <w:t xml:space="preserve"> - </w:t>
            </w:r>
            <w:r w:rsidDel="00000000" w:rsidR="00000000" w:rsidRPr="00000000">
              <w:rPr>
                <w:sz w:val="24"/>
                <w:szCs w:val="24"/>
                <w:rtl w:val="0"/>
              </w:rPr>
              <w:t xml:space="preserve">establishing clear communication channels and guidelines; using platforms that facilitate transparent communication (project management tools and collaboration platforms)</w:t>
            </w: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B">
            <w:pPr>
              <w:widowControl w:val="0"/>
              <w:spacing w:after="0" w:line="240" w:lineRule="auto"/>
              <w:rPr>
                <w:sz w:val="24"/>
                <w:szCs w:val="24"/>
              </w:rPr>
            </w:pPr>
            <w:r w:rsidDel="00000000" w:rsidR="00000000" w:rsidRPr="00000000">
              <w:rPr>
                <w:b w:val="1"/>
                <w:bCs w:val="1"/>
                <w:color w:val="192832"/>
                <w:sz w:val="24"/>
                <w:szCs w:val="24"/>
                <w:rtl w:val="0"/>
              </w:rPr>
              <w:t xml:space="preserve">Being Reliable </w:t>
            </w:r>
            <w:r w:rsidDel="00000000" w:rsidR="00000000" w:rsidRPr="00000000">
              <w:rPr>
                <w:color w:val="192832"/>
                <w:sz w:val="24"/>
                <w:szCs w:val="24"/>
                <w:rtl w:val="0"/>
              </w:rPr>
              <w:t xml:space="preserve"> - </w:t>
            </w:r>
            <w:r w:rsidDel="00000000" w:rsidR="00000000" w:rsidRPr="00000000">
              <w:rPr>
                <w:sz w:val="24"/>
                <w:szCs w:val="24"/>
                <w:rtl w:val="0"/>
              </w:rPr>
              <w:t xml:space="preserve">ensure commitments made are consistently followed through; and addressing delays or challenges promptly and transparently</w:t>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1">
            <w:pPr>
              <w:widowControl w:val="0"/>
              <w:spacing w:after="0" w:line="240" w:lineRule="auto"/>
              <w:rPr>
                <w:sz w:val="24"/>
                <w:szCs w:val="24"/>
              </w:rPr>
            </w:pPr>
            <w:r w:rsidDel="00000000" w:rsidR="00000000" w:rsidRPr="00000000">
              <w:rPr>
                <w:b w:val="1"/>
                <w:bCs w:val="1"/>
                <w:color w:val="192832"/>
                <w:sz w:val="24"/>
                <w:szCs w:val="24"/>
                <w:rtl w:val="0"/>
              </w:rPr>
              <w:t xml:space="preserve">Keeping Confidences </w:t>
            </w:r>
            <w:r w:rsidDel="00000000" w:rsidR="00000000" w:rsidRPr="00000000">
              <w:rPr>
                <w:color w:val="192832"/>
                <w:sz w:val="24"/>
                <w:szCs w:val="24"/>
                <w:rtl w:val="0"/>
              </w:rPr>
              <w:t xml:space="preserve"> - </w:t>
            </w:r>
            <w:r w:rsidDel="00000000" w:rsidR="00000000" w:rsidRPr="00000000">
              <w:rPr>
                <w:sz w:val="24"/>
                <w:szCs w:val="24"/>
                <w:rtl w:val="0"/>
              </w:rPr>
              <w:t xml:space="preserve">acknowledge the trust placed in you when someone shares something personal, vulnerable or private don’t engage in office gossip or tittle-tattle - show you keep confidences</w:t>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color w:val="192832"/>
          <w:sz w:val="24"/>
          <w:szCs w:val="24"/>
        </w:rPr>
      </w:pPr>
      <w:r w:rsidDel="00000000" w:rsidR="00000000" w:rsidRPr="00000000">
        <w:rPr>
          <w:rtl w:val="0"/>
        </w:rPr>
      </w:r>
    </w:p>
    <w:p w:rsidR="00000000" w:rsidDel="00000000" w:rsidP="00000000" w:rsidRDefault="00000000" w:rsidRPr="00000000" w14:paraId="000000C9">
      <w:pPr>
        <w:pStyle w:val="Heading1"/>
        <w:rPr>
          <w:color w:val="192832"/>
          <w:sz w:val="24"/>
          <w:szCs w:val="24"/>
        </w:rPr>
      </w:pPr>
      <w:bookmarkStart w:colFirst="0" w:colLast="0" w:name="_8vh1aw3zw87u" w:id="14"/>
      <w:bookmarkEnd w:id="14"/>
      <w:r w:rsidDel="00000000" w:rsidR="00000000" w:rsidRPr="00000000">
        <w:rPr>
          <w:color w:val="789186"/>
          <w:sz w:val="32"/>
          <w:szCs w:val="32"/>
          <w:rtl w:val="0"/>
        </w:rPr>
        <w:t xml:space="preserve">Task Six - Openness</w:t>
      </w:r>
      <w:r w:rsidDel="00000000" w:rsidR="00000000" w:rsidRPr="00000000">
        <w:rPr>
          <w:rtl w:val="0"/>
        </w:rPr>
      </w:r>
    </w:p>
    <w:p w:rsidR="00000000" w:rsidDel="00000000" w:rsidP="00000000" w:rsidRDefault="00000000" w:rsidRPr="00000000" w14:paraId="000000CA">
      <w:pPr>
        <w:widowControl w:val="0"/>
        <w:spacing w:line="240" w:lineRule="auto"/>
        <w:rPr>
          <w:color w:val="192832"/>
          <w:sz w:val="24"/>
          <w:szCs w:val="24"/>
        </w:rPr>
      </w:pPr>
      <w:r w:rsidDel="00000000" w:rsidR="00000000" w:rsidRPr="00000000">
        <w:rPr>
          <w:color w:val="192832"/>
          <w:sz w:val="24"/>
          <w:szCs w:val="24"/>
          <w:rtl w:val="0"/>
        </w:rPr>
        <w:t xml:space="preserve">If Openness helps us feel the permission to feel safe - that we are able to bring our whole selves to work and that also show they do this and so we can be open and “us”, then </w:t>
      </w:r>
    </w:p>
    <w:p w:rsidR="00000000" w:rsidDel="00000000" w:rsidP="00000000" w:rsidRDefault="00000000" w:rsidRPr="00000000" w14:paraId="000000CB">
      <w:pPr>
        <w:widowControl w:val="0"/>
        <w:spacing w:line="240" w:lineRule="auto"/>
        <w:rPr>
          <w:color w:val="192832"/>
          <w:sz w:val="24"/>
          <w:szCs w:val="24"/>
        </w:rPr>
      </w:pPr>
      <w:r w:rsidDel="00000000" w:rsidR="00000000" w:rsidRPr="00000000">
        <w:rPr>
          <w:rtl w:val="0"/>
        </w:rPr>
      </w:r>
    </w:p>
    <w:tbl>
      <w:tblPr>
        <w:tblStyle w:val="Table13"/>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color w:val="192832"/>
                <w:sz w:val="24"/>
                <w:szCs w:val="24"/>
              </w:rPr>
            </w:pPr>
            <w:r w:rsidDel="00000000" w:rsidR="00000000" w:rsidRPr="00000000">
              <w:rPr>
                <w:b w:val="1"/>
                <w:bCs w:val="1"/>
                <w:sz w:val="24"/>
                <w:szCs w:val="24"/>
                <w:rtl w:val="0"/>
              </w:rPr>
              <w:t xml:space="preserve">a) </w:t>
            </w:r>
            <w:r w:rsidDel="00000000" w:rsidR="00000000" w:rsidRPr="00000000">
              <w:rPr>
                <w:b w:val="1"/>
                <w:bCs w:val="1"/>
                <w:color w:val="192832"/>
                <w:sz w:val="24"/>
                <w:szCs w:val="24"/>
                <w:rtl w:val="0"/>
              </w:rPr>
              <w:t xml:space="preserve">what are the main challenges or problems with this you currently face or can see in your teams?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b) what would you like to improve first?</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D8">
      <w:pPr>
        <w:rPr>
          <w:color w:val="192832"/>
          <w:sz w:val="24"/>
          <w:szCs w:val="24"/>
        </w:rPr>
      </w:pPr>
      <w:r w:rsidDel="00000000" w:rsidR="00000000" w:rsidRPr="00000000">
        <w:rPr>
          <w:rtl w:val="0"/>
        </w:rPr>
      </w:r>
    </w:p>
    <w:p w:rsidR="00000000" w:rsidDel="00000000" w:rsidP="00000000" w:rsidRDefault="00000000" w:rsidRPr="00000000" w14:paraId="000000D9">
      <w:pPr>
        <w:rPr>
          <w:color w:val="192832"/>
          <w:sz w:val="24"/>
          <w:szCs w:val="24"/>
        </w:rPr>
      </w:pPr>
      <w:r w:rsidDel="00000000" w:rsidR="00000000" w:rsidRPr="00000000">
        <w:rPr>
          <w:color w:val="192832"/>
          <w:sz w:val="24"/>
          <w:szCs w:val="24"/>
          <w:rtl w:val="0"/>
        </w:rPr>
        <w:t xml:space="preserve">Looking at the areas you’ve identified in A, identify which of them might be helped or ‘lifted’ by”</w:t>
      </w:r>
    </w:p>
    <w:p w:rsidR="00000000" w:rsidDel="00000000" w:rsidP="00000000" w:rsidRDefault="00000000" w:rsidRPr="00000000" w14:paraId="000000DA">
      <w:pPr>
        <w:rPr>
          <w:color w:val="192832"/>
          <w:sz w:val="24"/>
          <w:szCs w:val="24"/>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tbl>
      <w:tblPr>
        <w:tblStyle w:val="Table14"/>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color w:val="192832"/>
                <w:sz w:val="24"/>
                <w:szCs w:val="24"/>
              </w:rPr>
            </w:pPr>
            <w:r w:rsidDel="00000000" w:rsidR="00000000" w:rsidRPr="00000000">
              <w:rPr>
                <w:b w:val="1"/>
                <w:bCs w:val="1"/>
                <w:color w:val="192832"/>
                <w:sz w:val="24"/>
                <w:szCs w:val="24"/>
                <w:rtl w:val="0"/>
              </w:rPr>
              <w:t xml:space="preserve">Inclusive Introductions </w:t>
            </w:r>
            <w:r w:rsidDel="00000000" w:rsidR="00000000" w:rsidRPr="00000000">
              <w:rPr>
                <w:color w:val="192832"/>
                <w:sz w:val="24"/>
                <w:szCs w:val="24"/>
                <w:rtl w:val="0"/>
              </w:rPr>
              <w:t xml:space="preserve"> - </w:t>
            </w:r>
            <w:r w:rsidDel="00000000" w:rsidR="00000000" w:rsidRPr="00000000">
              <w:rPr>
                <w:sz w:val="24"/>
                <w:szCs w:val="24"/>
                <w:rtl w:val="0"/>
              </w:rPr>
              <w:t xml:space="preserve">introducing yourself by your name, what you do, your pronouns, and a brief physical description, and encouraging others to do the same</w:t>
            </w: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sz w:val="24"/>
                <w:szCs w:val="24"/>
              </w:rPr>
            </w:pPr>
            <w:r w:rsidDel="00000000" w:rsidR="00000000" w:rsidRPr="00000000">
              <w:rPr>
                <w:b w:val="1"/>
                <w:bCs w:val="1"/>
                <w:color w:val="192832"/>
                <w:sz w:val="24"/>
                <w:szCs w:val="24"/>
                <w:rtl w:val="0"/>
              </w:rPr>
              <w:t xml:space="preserve">Showing Vulnerability </w:t>
            </w:r>
            <w:r w:rsidDel="00000000" w:rsidR="00000000" w:rsidRPr="00000000">
              <w:rPr>
                <w:color w:val="192832"/>
                <w:sz w:val="24"/>
                <w:szCs w:val="24"/>
                <w:rtl w:val="0"/>
              </w:rPr>
              <w:t xml:space="preserve"> - </w:t>
            </w:r>
            <w:r w:rsidDel="00000000" w:rsidR="00000000" w:rsidRPr="00000000">
              <w:rPr>
                <w:sz w:val="24"/>
                <w:szCs w:val="24"/>
                <w:rtl w:val="0"/>
              </w:rPr>
              <w:t xml:space="preserve">Share what you find difficult or that you are feeling overwhelmed or overloaded; and encourage and empower others to do the same</w:t>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color w:val="192832"/>
                <w:sz w:val="24"/>
                <w:szCs w:val="24"/>
              </w:rPr>
            </w:pPr>
            <w:r w:rsidDel="00000000" w:rsidR="00000000" w:rsidRPr="00000000">
              <w:rPr>
                <w:rtl w:val="0"/>
              </w:rPr>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sz w:val="24"/>
                <w:szCs w:val="24"/>
              </w:rPr>
            </w:pPr>
            <w:r w:rsidDel="00000000" w:rsidR="00000000" w:rsidRPr="00000000">
              <w:rPr>
                <w:b w:val="1"/>
                <w:bCs w:val="1"/>
                <w:color w:val="192832"/>
                <w:sz w:val="24"/>
                <w:szCs w:val="24"/>
                <w:rtl w:val="0"/>
              </w:rPr>
              <w:t xml:space="preserve">Share Compassion</w:t>
            </w:r>
            <w:r w:rsidDel="00000000" w:rsidR="00000000" w:rsidRPr="00000000">
              <w:rPr>
                <w:color w:val="192832"/>
                <w:sz w:val="24"/>
                <w:szCs w:val="24"/>
                <w:rtl w:val="0"/>
              </w:rPr>
              <w:t xml:space="preserve"> - </w:t>
            </w:r>
            <w:r w:rsidDel="00000000" w:rsidR="00000000" w:rsidRPr="00000000">
              <w:rPr>
                <w:sz w:val="24"/>
                <w:szCs w:val="24"/>
                <w:rtl w:val="0"/>
              </w:rPr>
              <w:t xml:space="preserve">Share when you’re struggling (non-work task related) and what you need (if you know) and encourage and empower others to do the same</w:t>
            </w:r>
          </w:p>
        </w:tc>
      </w:tr>
      <w:tr>
        <w:trPr>
          <w:cantSplit w:val="0"/>
          <w:trHeight w:val="48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0EE">
      <w:pPr>
        <w:rPr>
          <w:color w:val="192832"/>
          <w:sz w:val="24"/>
          <w:szCs w:val="24"/>
        </w:rPr>
      </w:pPr>
      <w:r w:rsidDel="00000000" w:rsidR="00000000" w:rsidRPr="00000000">
        <w:rPr>
          <w:rtl w:val="0"/>
        </w:rPr>
      </w:r>
    </w:p>
    <w:p w:rsidR="00000000" w:rsidDel="00000000" w:rsidP="00000000" w:rsidRDefault="00000000" w:rsidRPr="00000000" w14:paraId="000000EF">
      <w:pPr>
        <w:pStyle w:val="Heading1"/>
        <w:rPr>
          <w:color w:val="192832"/>
          <w:sz w:val="24"/>
          <w:szCs w:val="24"/>
        </w:rPr>
      </w:pPr>
      <w:bookmarkStart w:colFirst="0" w:colLast="0" w:name="_lcbsvtv3arsc" w:id="15"/>
      <w:bookmarkEnd w:id="15"/>
      <w:r w:rsidDel="00000000" w:rsidR="00000000" w:rsidRPr="00000000">
        <w:rPr>
          <w:color w:val="789186"/>
          <w:sz w:val="32"/>
          <w:szCs w:val="32"/>
          <w:rtl w:val="0"/>
        </w:rPr>
        <w:t xml:space="preserve">Task Seven - Culture</w:t>
      </w:r>
      <w:r w:rsidDel="00000000" w:rsidR="00000000" w:rsidRPr="00000000">
        <w:rPr>
          <w:rtl w:val="0"/>
        </w:rPr>
      </w:r>
    </w:p>
    <w:p w:rsidR="00000000" w:rsidDel="00000000" w:rsidP="00000000" w:rsidRDefault="00000000" w:rsidRPr="00000000" w14:paraId="000000F0">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F1">
      <w:pPr>
        <w:widowControl w:val="0"/>
        <w:spacing w:line="240" w:lineRule="auto"/>
        <w:rPr>
          <w:color w:val="192832"/>
          <w:sz w:val="24"/>
          <w:szCs w:val="24"/>
        </w:rPr>
      </w:pPr>
      <w:r w:rsidDel="00000000" w:rsidR="00000000" w:rsidRPr="00000000">
        <w:rPr>
          <w:color w:val="192832"/>
          <w:sz w:val="24"/>
          <w:szCs w:val="24"/>
          <w:rtl w:val="0"/>
        </w:rPr>
        <w:t xml:space="preserve">Designed / Defined Culture</w:t>
      </w:r>
    </w:p>
    <w:p w:rsidR="00000000" w:rsidDel="00000000" w:rsidP="00000000" w:rsidRDefault="00000000" w:rsidRPr="00000000" w14:paraId="000000F2">
      <w:pPr>
        <w:rPr/>
      </w:pPr>
      <w:r w:rsidDel="00000000" w:rsidR="00000000" w:rsidRPr="00000000">
        <w:rPr>
          <w:rtl w:val="0"/>
        </w:rPr>
      </w:r>
    </w:p>
    <w:tbl>
      <w:tblPr>
        <w:tblStyle w:val="Table1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a) team b) organisation have a stated “way we do things around here?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color w:val="192832"/>
                <w:sz w:val="24"/>
                <w:szCs w:val="24"/>
              </w:rPr>
            </w:pPr>
            <w:r w:rsidDel="00000000" w:rsidR="00000000" w:rsidRPr="00000000">
              <w:rPr>
                <w:color w:val="192832"/>
                <w:sz w:val="24"/>
                <w:szCs w:val="24"/>
                <w:rtl w:val="0"/>
              </w:rPr>
              <w:t xml:space="preserve">a)</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color w:val="192832"/>
                <w:sz w:val="24"/>
                <w:szCs w:val="24"/>
              </w:rPr>
            </w:pPr>
            <w:r w:rsidDel="00000000" w:rsidR="00000000" w:rsidRPr="00000000">
              <w:rPr>
                <w:color w:val="192832"/>
                <w:sz w:val="24"/>
                <w:szCs w:val="24"/>
                <w:rtl w:val="0"/>
              </w:rPr>
              <w:t xml:space="preserve">b)</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introduced / improved?</w:t>
            </w:r>
          </w:p>
        </w:tc>
      </w:tr>
    </w:tbl>
    <w:p w:rsidR="00000000" w:rsidDel="00000000" w:rsidP="00000000" w:rsidRDefault="00000000" w:rsidRPr="00000000" w14:paraId="000000FF">
      <w:pPr>
        <w:rPr>
          <w:color w:val="192832"/>
          <w:sz w:val="24"/>
          <w:szCs w:val="24"/>
        </w:rPr>
      </w:pPr>
      <w:r w:rsidDel="00000000" w:rsidR="00000000" w:rsidRPr="00000000">
        <w:rPr>
          <w:rtl w:val="0"/>
        </w:rPr>
      </w:r>
    </w:p>
    <w:p w:rsidR="00000000" w:rsidDel="00000000" w:rsidP="00000000" w:rsidRDefault="00000000" w:rsidRPr="00000000" w14:paraId="00000100">
      <w:pPr>
        <w:rPr>
          <w:sz w:val="24"/>
          <w:szCs w:val="24"/>
        </w:rPr>
      </w:pPr>
      <w:r w:rsidDel="00000000" w:rsidR="00000000" w:rsidRPr="00000000">
        <w:rPr>
          <w:sz w:val="24"/>
          <w:szCs w:val="24"/>
          <w:rtl w:val="0"/>
        </w:rPr>
        <w:t xml:space="preserve">“The way we do things”</w:t>
      </w:r>
    </w:p>
    <w:p w:rsidR="00000000" w:rsidDel="00000000" w:rsidP="00000000" w:rsidRDefault="00000000" w:rsidRPr="00000000" w14:paraId="00000101">
      <w:pPr>
        <w:rPr/>
      </w:pPr>
      <w:r w:rsidDel="00000000" w:rsidR="00000000" w:rsidRPr="00000000">
        <w:rPr>
          <w:rtl w:val="0"/>
        </w:rPr>
      </w:r>
    </w:p>
    <w:tbl>
      <w:tblPr>
        <w:tblStyle w:val="Table16"/>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are they / What do you want them to be?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are they not? / What do you not want them to be?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hold each other accountable / want to hold each other accountable?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can YOU do to influence improvement in these?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1A">
      <w:pPr>
        <w:rPr>
          <w:color w:val="192832"/>
          <w:sz w:val="24"/>
          <w:szCs w:val="24"/>
        </w:rPr>
      </w:pPr>
      <w:r w:rsidDel="00000000" w:rsidR="00000000" w:rsidRPr="00000000">
        <w:rPr>
          <w:rtl w:val="0"/>
        </w:rPr>
      </w:r>
    </w:p>
    <w:p w:rsidR="00000000" w:rsidDel="00000000" w:rsidP="00000000" w:rsidRDefault="00000000" w:rsidRPr="00000000" w14:paraId="0000011B">
      <w:pPr>
        <w:rPr>
          <w:color w:val="192832"/>
          <w:sz w:val="24"/>
          <w:szCs w:val="24"/>
        </w:rPr>
      </w:pPr>
      <w:r w:rsidDel="00000000" w:rsidR="00000000" w:rsidRPr="00000000">
        <w:rPr>
          <w:rtl w:val="0"/>
        </w:rPr>
      </w:r>
    </w:p>
    <w:p w:rsidR="00000000" w:rsidDel="00000000" w:rsidP="00000000" w:rsidRDefault="00000000" w:rsidRPr="00000000" w14:paraId="0000011C">
      <w:pPr>
        <w:rPr>
          <w:sz w:val="24"/>
          <w:szCs w:val="24"/>
        </w:rPr>
      </w:pPr>
      <w:r w:rsidDel="00000000" w:rsidR="00000000" w:rsidRPr="00000000">
        <w:rPr>
          <w:sz w:val="24"/>
          <w:szCs w:val="24"/>
          <w:rtl w:val="0"/>
        </w:rPr>
        <w:t xml:space="preserve">Internal Values / Internal Reflection of External Values</w:t>
      </w:r>
    </w:p>
    <w:p w:rsidR="00000000" w:rsidDel="00000000" w:rsidP="00000000" w:rsidRDefault="00000000" w:rsidRPr="00000000" w14:paraId="0000011D">
      <w:pPr>
        <w:rPr>
          <w:sz w:val="24"/>
          <w:szCs w:val="24"/>
        </w:rPr>
      </w:pPr>
      <w:r w:rsidDel="00000000" w:rsidR="00000000" w:rsidRPr="00000000">
        <w:rPr>
          <w:rtl w:val="0"/>
        </w:rPr>
      </w:r>
    </w:p>
    <w:tbl>
      <w:tblPr>
        <w:tblStyle w:val="Table17"/>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are they / What do you want them to be?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want to see these lived in your team / organisation?</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can YOU do to influence improvement in these?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30">
      <w:pPr>
        <w:rPr>
          <w:color w:val="192832"/>
          <w:sz w:val="24"/>
          <w:szCs w:val="24"/>
        </w:rPr>
      </w:pPr>
      <w:r w:rsidDel="00000000" w:rsidR="00000000" w:rsidRPr="00000000">
        <w:rPr>
          <w:rtl w:val="0"/>
        </w:rPr>
      </w:r>
    </w:p>
    <w:p w:rsidR="00000000" w:rsidDel="00000000" w:rsidP="00000000" w:rsidRDefault="00000000" w:rsidRPr="00000000" w14:paraId="00000131">
      <w:pPr>
        <w:rPr>
          <w:color w:val="192832"/>
          <w:sz w:val="24"/>
          <w:szCs w:val="24"/>
        </w:rPr>
      </w:pPr>
      <w:r w:rsidDel="00000000" w:rsidR="00000000" w:rsidRPr="00000000">
        <w:rPr>
          <w:color w:val="192832"/>
          <w:sz w:val="24"/>
          <w:szCs w:val="24"/>
          <w:rtl w:val="0"/>
        </w:rPr>
        <w:t xml:space="preserve">Inclusive</w:t>
      </w:r>
    </w:p>
    <w:p w:rsidR="00000000" w:rsidDel="00000000" w:rsidP="00000000" w:rsidRDefault="00000000" w:rsidRPr="00000000" w14:paraId="00000132">
      <w:pPr>
        <w:rPr>
          <w:sz w:val="24"/>
          <w:szCs w:val="24"/>
        </w:rPr>
      </w:pPr>
      <w:r w:rsidDel="00000000" w:rsidR="00000000" w:rsidRPr="00000000">
        <w:rPr>
          <w:rtl w:val="0"/>
        </w:rPr>
      </w:r>
    </w:p>
    <w:tbl>
      <w:tblPr>
        <w:tblStyle w:val="Table18"/>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Is everyone included in defining and creating culture? How could they be included?</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can YOU do to influence these?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3F">
      <w:pPr>
        <w:rPr>
          <w:color w:val="192832"/>
          <w:sz w:val="24"/>
          <w:szCs w:val="24"/>
        </w:rPr>
      </w:pPr>
      <w:r w:rsidDel="00000000" w:rsidR="00000000" w:rsidRPr="00000000">
        <w:rPr>
          <w:rtl w:val="0"/>
        </w:rPr>
      </w:r>
    </w:p>
    <w:p w:rsidR="00000000" w:rsidDel="00000000" w:rsidP="00000000" w:rsidRDefault="00000000" w:rsidRPr="00000000" w14:paraId="00000140">
      <w:pPr>
        <w:rPr>
          <w:color w:val="192832"/>
          <w:sz w:val="24"/>
          <w:szCs w:val="24"/>
        </w:rPr>
      </w:pPr>
      <w:r w:rsidDel="00000000" w:rsidR="00000000" w:rsidRPr="00000000">
        <w:rPr>
          <w:color w:val="192832"/>
          <w:sz w:val="24"/>
          <w:szCs w:val="24"/>
          <w:rtl w:val="0"/>
        </w:rPr>
        <w:t xml:space="preserve">Safety</w:t>
      </w:r>
    </w:p>
    <w:p w:rsidR="00000000" w:rsidDel="00000000" w:rsidP="00000000" w:rsidRDefault="00000000" w:rsidRPr="00000000" w14:paraId="00000141">
      <w:pPr>
        <w:rPr>
          <w:sz w:val="24"/>
          <w:szCs w:val="24"/>
        </w:rPr>
      </w:pPr>
      <w:r w:rsidDel="00000000" w:rsidR="00000000" w:rsidRPr="00000000">
        <w:rPr>
          <w:rtl w:val="0"/>
        </w:rPr>
      </w:r>
    </w:p>
    <w:tbl>
      <w:tblPr>
        <w:tblStyle w:val="Table19"/>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colleagues feel safe to share when they’re struggling; when there are things they don’t know; when there are things YOU can change that would help them?</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can YOU do to influence improvement in these?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4E">
      <w:pPr>
        <w:rPr>
          <w:color w:val="192832"/>
          <w:sz w:val="24"/>
          <w:szCs w:val="24"/>
        </w:rPr>
      </w:pPr>
      <w:r w:rsidDel="00000000" w:rsidR="00000000" w:rsidRPr="00000000">
        <w:rPr>
          <w:rtl w:val="0"/>
        </w:rPr>
      </w:r>
    </w:p>
    <w:p w:rsidR="00000000" w:rsidDel="00000000" w:rsidP="00000000" w:rsidRDefault="00000000" w:rsidRPr="00000000" w14:paraId="0000014F">
      <w:pPr>
        <w:rPr>
          <w:color w:val="192832"/>
          <w:sz w:val="24"/>
          <w:szCs w:val="24"/>
        </w:rPr>
      </w:pPr>
      <w:r w:rsidDel="00000000" w:rsidR="00000000" w:rsidRPr="00000000">
        <w:rPr>
          <w:color w:val="192832"/>
          <w:sz w:val="24"/>
          <w:szCs w:val="24"/>
          <w:rtl w:val="0"/>
        </w:rPr>
        <w:t xml:space="preserve">Modelling Behaviour</w:t>
      </w:r>
    </w:p>
    <w:p w:rsidR="00000000" w:rsidDel="00000000" w:rsidP="00000000" w:rsidRDefault="00000000" w:rsidRPr="00000000" w14:paraId="00000150">
      <w:pPr>
        <w:rPr>
          <w:sz w:val="24"/>
          <w:szCs w:val="24"/>
        </w:rPr>
      </w:pPr>
      <w:r w:rsidDel="00000000" w:rsidR="00000000" w:rsidRPr="00000000">
        <w:rPr>
          <w:rtl w:val="0"/>
        </w:rPr>
      </w:r>
    </w:p>
    <w:tbl>
      <w:tblPr>
        <w:tblStyle w:val="Table20"/>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you model the behaviour(s) you want to see in others?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can YOU do to improve this?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5D">
      <w:pPr>
        <w:rPr>
          <w:color w:val="192832"/>
          <w:sz w:val="24"/>
          <w:szCs w:val="24"/>
        </w:rPr>
      </w:pPr>
      <w:r w:rsidDel="00000000" w:rsidR="00000000" w:rsidRPr="00000000">
        <w:rPr>
          <w:rtl w:val="0"/>
        </w:rPr>
      </w:r>
    </w:p>
    <w:p w:rsidR="00000000" w:rsidDel="00000000" w:rsidP="00000000" w:rsidRDefault="00000000" w:rsidRPr="00000000" w14:paraId="0000015E">
      <w:pPr>
        <w:rPr>
          <w:color w:val="192832"/>
          <w:sz w:val="24"/>
          <w:szCs w:val="24"/>
        </w:rPr>
      </w:pPr>
      <w:r w:rsidDel="00000000" w:rsidR="00000000" w:rsidRPr="00000000">
        <w:rPr>
          <w:color w:val="192832"/>
          <w:sz w:val="24"/>
          <w:szCs w:val="24"/>
          <w:rtl w:val="0"/>
        </w:rPr>
        <w:t xml:space="preserve">The ripples</w:t>
      </w:r>
    </w:p>
    <w:p w:rsidR="00000000" w:rsidDel="00000000" w:rsidP="00000000" w:rsidRDefault="00000000" w:rsidRPr="00000000" w14:paraId="0000015F">
      <w:pPr>
        <w:rPr>
          <w:sz w:val="24"/>
          <w:szCs w:val="24"/>
        </w:rPr>
      </w:pPr>
      <w:r w:rsidDel="00000000" w:rsidR="00000000" w:rsidRPr="00000000">
        <w:rPr>
          <w:rtl w:val="0"/>
        </w:rPr>
      </w:r>
    </w:p>
    <w:tbl>
      <w:tblPr>
        <w:tblStyle w:val="Table21"/>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3450"/>
        <w:gridCol w:w="3720"/>
        <w:tblGridChange w:id="0">
          <w:tblGrid>
            <w:gridCol w:w="3585"/>
            <w:gridCol w:w="3450"/>
            <w:gridCol w:w="3720"/>
          </w:tblGrid>
        </w:tblGridChange>
      </w:tblGrid>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Where could you start to improve some of these?</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color w:val="192832"/>
                <w:sz w:val="24"/>
                <w:szCs w:val="24"/>
              </w:rPr>
            </w:pPr>
            <w:r w:rsidDel="00000000" w:rsidR="00000000" w:rsidRPr="00000000">
              <w:rPr>
                <w:rtl w:val="0"/>
              </w:rPr>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can you share the ‘ripples’ of these improvements so that the rising tide lifts other (and then all) boats?</w:t>
            </w:r>
          </w:p>
        </w:tc>
      </w:tr>
      <w:tr>
        <w:trPr>
          <w:cantSplit w:val="0"/>
          <w:trHeight w:val="440" w:hRule="atLeast"/>
          <w:tblHeader w:val="0"/>
        </w:trPr>
        <w:tc>
          <w:tcPr>
            <w:gridSpan w:val="3"/>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16C">
      <w:pPr>
        <w:rPr>
          <w:color w:val="192832"/>
          <w:sz w:val="24"/>
          <w:szCs w:val="24"/>
        </w:rPr>
      </w:pPr>
      <w:r w:rsidDel="00000000" w:rsidR="00000000" w:rsidRPr="00000000">
        <w:rPr>
          <w:rtl w:val="0"/>
        </w:rPr>
      </w:r>
    </w:p>
    <w:p w:rsidR="00000000" w:rsidDel="00000000" w:rsidP="00000000" w:rsidRDefault="00000000" w:rsidRPr="00000000" w14:paraId="0000016D">
      <w:pPr>
        <w:widowControl w:val="0"/>
        <w:spacing w:line="240" w:lineRule="auto"/>
        <w:rPr>
          <w:b w:val="1"/>
          <w:bCs w:val="1"/>
          <w:color w:val="192832"/>
          <w:sz w:val="32"/>
          <w:szCs w:val="32"/>
        </w:rPr>
      </w:pPr>
      <w:r w:rsidDel="00000000" w:rsidR="00000000" w:rsidRPr="00000000">
        <w:rPr>
          <w:b w:val="1"/>
          <w:bCs w:val="1"/>
          <w:color w:val="192832"/>
          <w:sz w:val="32"/>
          <w:szCs w:val="32"/>
          <w:rtl w:val="0"/>
        </w:rPr>
        <w:t xml:space="preserve">Module Two Summary</w:t>
      </w:r>
    </w:p>
    <w:p w:rsidR="00000000" w:rsidDel="00000000" w:rsidP="00000000" w:rsidRDefault="00000000" w:rsidRPr="00000000" w14:paraId="0000016E">
      <w:pPr>
        <w:widowControl w:val="0"/>
        <w:spacing w:line="240" w:lineRule="auto"/>
        <w:rPr>
          <w:b w:val="1"/>
          <w:bCs w:val="1"/>
          <w:color w:val="192832"/>
          <w:sz w:val="32"/>
          <w:szCs w:val="32"/>
        </w:rPr>
      </w:pPr>
      <w:r w:rsidDel="00000000" w:rsidR="00000000" w:rsidRPr="00000000">
        <w:rPr>
          <w:rtl w:val="0"/>
        </w:rPr>
      </w:r>
    </w:p>
    <w:tbl>
      <w:tblPr>
        <w:tblStyle w:val="Table2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F">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71">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2">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74">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5">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77">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8">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7A">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7B">
      <w:pPr>
        <w:widowControl w:val="0"/>
        <w:spacing w:after="100" w:before="100" w:line="264" w:lineRule="auto"/>
        <w:rPr>
          <w:b w:val="1"/>
          <w:bCs w:val="1"/>
          <w:color w:val="192832"/>
        </w:rPr>
      </w:pPr>
      <w:r w:rsidDel="00000000" w:rsidR="00000000" w:rsidRPr="00000000">
        <w:rPr>
          <w:rtl w:val="0"/>
        </w:rPr>
      </w:r>
    </w:p>
    <w:p w:rsidR="00000000" w:rsidDel="00000000" w:rsidP="00000000" w:rsidRDefault="00000000" w:rsidRPr="00000000" w14:paraId="0000017C">
      <w:pPr>
        <w:pageBreakBefore w:val="0"/>
        <w:widowControl w:val="0"/>
        <w:rPr>
          <w:color w:val="192832"/>
        </w:rPr>
        <w:sectPr>
          <w:headerReference r:id="rId8" w:type="default"/>
          <w:headerReference r:id="rId9" w:type="first"/>
          <w:footerReference r:id="rId10" w:type="default"/>
          <w:footerReference r:id="rId11"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17D">
      <w:pPr>
        <w:pageBreakBefore w:val="0"/>
        <w:widowControl w:val="0"/>
        <w:ind w:right="-540"/>
        <w:rPr>
          <w:color w:val="192832"/>
        </w:rPr>
      </w:pPr>
      <w:r w:rsidDel="00000000" w:rsidR="00000000" w:rsidRPr="00000000">
        <w:rPr>
          <w:rtl w:val="0"/>
        </w:rPr>
      </w:r>
    </w:p>
    <w:p w:rsidR="00000000" w:rsidDel="00000000" w:rsidP="00000000" w:rsidRDefault="00000000" w:rsidRPr="00000000" w14:paraId="0000017E">
      <w:pPr>
        <w:widowControl w:val="0"/>
        <w:rPr>
          <w:b w:val="1"/>
          <w:bCs w:val="1"/>
          <w:color w:val="192832"/>
          <w:sz w:val="28"/>
          <w:szCs w:val="28"/>
        </w:rPr>
      </w:pPr>
      <w:r w:rsidDel="00000000" w:rsidR="00000000" w:rsidRPr="00000000">
        <w:rPr>
          <w:b w:val="1"/>
          <w:bCs w:val="1"/>
          <w:color w:val="192832"/>
          <w:sz w:val="28"/>
          <w:szCs w:val="28"/>
          <w:rtl w:val="0"/>
        </w:rPr>
        <w:t xml:space="preserve">Questions</w:t>
      </w:r>
    </w:p>
    <w:p w:rsidR="00000000" w:rsidDel="00000000" w:rsidP="00000000" w:rsidRDefault="00000000" w:rsidRPr="00000000" w14:paraId="0000017F">
      <w:pPr>
        <w:widowControl w:val="0"/>
        <w:spacing w:line="240" w:lineRule="auto"/>
        <w:rPr>
          <w:b w:val="1"/>
          <w:bCs w:val="1"/>
          <w:color w:val="192832"/>
          <w:sz w:val="32"/>
          <w:szCs w:val="32"/>
        </w:rPr>
      </w:pPr>
      <w:r w:rsidDel="00000000" w:rsidR="00000000" w:rsidRPr="00000000">
        <w:rPr>
          <w:rtl w:val="0"/>
        </w:rPr>
      </w:r>
    </w:p>
    <w:tbl>
      <w:tblPr>
        <w:tblStyle w:val="Table2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82">
      <w:pPr>
        <w:pageBreakBefore w:val="0"/>
        <w:widowControl w:val="0"/>
        <w:spacing w:line="240" w:lineRule="auto"/>
        <w:rPr>
          <w:rFonts w:ascii="Montserrat Medium" w:cs="Montserrat Medium" w:eastAsia="Montserrat Medium" w:hAnsi="Montserrat Medium"/>
          <w:color w:val="192832"/>
          <w:sz w:val="26"/>
          <w:szCs w:val="26"/>
        </w:rPr>
      </w:pPr>
      <w:r w:rsidDel="00000000" w:rsidR="00000000" w:rsidRPr="00000000">
        <w:rPr>
          <w:rtl w:val="0"/>
        </w:rPr>
      </w:r>
    </w:p>
    <w:p w:rsidR="00000000" w:rsidDel="00000000" w:rsidP="00000000" w:rsidRDefault="00000000" w:rsidRPr="00000000" w14:paraId="00000183">
      <w:pPr>
        <w:pageBreakBefore w:val="0"/>
        <w:widowControl w:val="0"/>
        <w:rPr>
          <w:rFonts w:ascii="Montserrat SemiBold" w:cs="Montserrat SemiBold" w:eastAsia="Montserrat SemiBold" w:hAnsi="Montserrat SemiBold"/>
          <w:color w:val="192832"/>
          <w:sz w:val="32"/>
          <w:szCs w:val="32"/>
        </w:rPr>
      </w:pPr>
      <w:r w:rsidDel="00000000" w:rsidR="00000000" w:rsidRPr="00000000">
        <w:rPr>
          <w:rtl w:val="0"/>
        </w:rPr>
      </w:r>
    </w:p>
    <w:p w:rsidR="00000000" w:rsidDel="00000000" w:rsidP="00000000" w:rsidRDefault="00000000" w:rsidRPr="00000000" w14:paraId="00000184">
      <w:pPr>
        <w:pageBreakBefore w:val="0"/>
        <w:rPr>
          <w:rFonts w:ascii="Montserrat" w:cs="Montserrat" w:eastAsia="Montserrat" w:hAnsi="Montserrat"/>
          <w:color w:val="192832"/>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B">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18C">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18D">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86">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87">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Successful Hybrid &amp; Remote Teams - Lift / Claire Warner</w:t>
    </w:r>
  </w:p>
  <w:p w:rsidR="00000000" w:rsidDel="00000000" w:rsidP="00000000" w:rsidRDefault="00000000" w:rsidRPr="00000000" w14:paraId="00000188">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